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3" w:rsidRPr="003C48C3" w:rsidRDefault="003C48C3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                              </w:t>
      </w:r>
      <w:r w:rsidRPr="003C48C3">
        <w:rPr>
          <w:rFonts w:ascii="Bahnschrift" w:hAnsi="Bahnschrift"/>
          <w:sz w:val="32"/>
          <w:szCs w:val="32"/>
        </w:rPr>
        <w:t>THE SEVEN JUMP MODEL FOR PBL</w:t>
      </w:r>
    </w:p>
    <w:p w:rsidR="003C48C3" w:rsidRDefault="003C48C3"/>
    <w:p w:rsidR="00F84C9D" w:rsidRDefault="003C48C3">
      <w:r>
        <w:rPr>
          <w:noProof/>
        </w:rPr>
        <w:drawing>
          <wp:inline distT="0" distB="0" distL="0" distR="0" wp14:anchorId="4D8EEE55" wp14:editId="1F123303">
            <wp:extent cx="4505325" cy="2581275"/>
            <wp:effectExtent l="0" t="0" r="9525" b="9525"/>
            <wp:docPr id="2" name="Picture 2" descr="The Maastricht seven jump process (Wood, 2003; Albanese, 2010).Â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aastricht seven jump process (Wood, 2003; Albanese, 2010).Â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C3" w:rsidRDefault="003C48C3"/>
    <w:p w:rsidR="003C48C3" w:rsidRDefault="003C48C3" w:rsidP="003C48C3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 TEACHER INPUT (LECTURES, WRITTEN RESOURCES, RUBRICS)</w:t>
      </w:r>
    </w:p>
    <w:p w:rsidR="003C48C3" w:rsidRDefault="003C48C3" w:rsidP="003C48C3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CLEARLY STATE THE QUESTION OR PROBLEM </w:t>
      </w:r>
    </w:p>
    <w:p w:rsidR="003C48C3" w:rsidRDefault="003C48C3" w:rsidP="003C48C3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TUTORIAL GROUPS MEET BRIEFLY TO DISCUSS THE PROBLEM</w:t>
      </w:r>
    </w:p>
    <w:p w:rsidR="003C48C3" w:rsidRDefault="003C48C3" w:rsidP="003C48C3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TEACHER STATES THE OBJECTIVE (TO ANSWER A QUESTION, WRITE AN ESSAY, SOLVE AN EQUATION, ETC)</w:t>
      </w:r>
    </w:p>
    <w:p w:rsidR="003C48C3" w:rsidRDefault="003C48C3" w:rsidP="003C48C3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STUDENTS RESEARCH INDEPENDENTLY *</w:t>
      </w:r>
    </w:p>
    <w:p w:rsidR="003C48C3" w:rsidRDefault="003C48C3" w:rsidP="003C48C3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TUTORIAL GROUPS MEET AND SHARE RESEARCH</w:t>
      </w:r>
    </w:p>
    <w:p w:rsidR="003C48C3" w:rsidRDefault="003C48C3" w:rsidP="003C48C3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TUTORIAL GROUPS MEET AND FORMULATE ONE PRODUCT*  **</w:t>
      </w:r>
    </w:p>
    <w:p w:rsidR="003C48C3" w:rsidRDefault="003C48C3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*GRADED WORK.</w:t>
      </w:r>
    </w:p>
    <w:p w:rsidR="003C48C3" w:rsidRDefault="003C48C3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** TIMED WORK.</w:t>
      </w:r>
    </w:p>
    <w:p w:rsidR="003C48C3" w:rsidRDefault="003C48C3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WHY IT WORKS:</w:t>
      </w:r>
    </w:p>
    <w:p w:rsidR="003C48C3" w:rsidRDefault="003C48C3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STUDENTS ARE RELYING ON ONE ANOTHER TO DO THE HOMEWORK.</w:t>
      </w:r>
    </w:p>
    <w:p w:rsidR="003C48C3" w:rsidRDefault="003C48C3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STUDENTS MUST JUDGE THEIR OWN RESEARCH, AS WELL AS OTHER STUDENTS RESEARCH.</w:t>
      </w:r>
    </w:p>
    <w:p w:rsidR="002C6441" w:rsidRDefault="003C48C3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STUDENTS ARE ENPOWERED TO DRIVE THE PROCESS.  TEACHERS ARE THERE TO GUIDE, BUT A</w:t>
      </w:r>
      <w:r w:rsidR="002C6441">
        <w:rPr>
          <w:rFonts w:ascii="Bahnschrift" w:hAnsi="Bahnschrift"/>
          <w:sz w:val="28"/>
          <w:szCs w:val="28"/>
        </w:rPr>
        <w:t>LLOW STUDENTS TO DO THE TALKING. LET THEM HAVE OWNERSHIP.</w:t>
      </w:r>
    </w:p>
    <w:p w:rsidR="003C48C3" w:rsidRDefault="002C6441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lastRenderedPageBreak/>
        <w:t>EACH GROUP MEMBER:  IS PREPARED AND PARTICIPATES.</w:t>
      </w:r>
    </w:p>
    <w:p w:rsidR="002C6441" w:rsidRDefault="002C6441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FACILITATOR:  SETS THE AGENDA, GUIDES THE DISCUSSION, ENCOURAGES PARTICIPATION AND SUMMARIZES THE DISCUSSION.</w:t>
      </w:r>
    </w:p>
    <w:p w:rsidR="002C6441" w:rsidRDefault="002C6441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SCRIBE:  TAKES NOTES AND WRITES FINAL PRODUCT.</w:t>
      </w:r>
    </w:p>
    <w:p w:rsidR="002C6441" w:rsidRDefault="002C6441" w:rsidP="003C48C3">
      <w:pPr>
        <w:rPr>
          <w:rFonts w:ascii="Bahnschrift" w:hAnsi="Bahnschrift"/>
          <w:sz w:val="28"/>
          <w:szCs w:val="28"/>
        </w:rPr>
      </w:pPr>
    </w:p>
    <w:p w:rsidR="002C6441" w:rsidRDefault="002C6441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STUDENTS CAN USE GOOGLE D</w:t>
      </w:r>
      <w:r w:rsidR="009468C9">
        <w:rPr>
          <w:rFonts w:ascii="Bahnschrift" w:hAnsi="Bahnschrift"/>
          <w:sz w:val="28"/>
          <w:szCs w:val="28"/>
        </w:rPr>
        <w:t>OCS</w:t>
      </w:r>
      <w:bookmarkStart w:id="0" w:name="_GoBack"/>
      <w:bookmarkEnd w:id="0"/>
      <w:r>
        <w:rPr>
          <w:rFonts w:ascii="Bahnschrift" w:hAnsi="Bahnschrift"/>
          <w:sz w:val="28"/>
          <w:szCs w:val="28"/>
        </w:rPr>
        <w:t xml:space="preserve"> AND SHARE WITH MEMBERS TO EDIT.  HELPFUL IF A STUDENT IS ABSENT.</w:t>
      </w:r>
    </w:p>
    <w:p w:rsidR="002C6441" w:rsidRDefault="002C6441" w:rsidP="003C48C3">
      <w:pPr>
        <w:rPr>
          <w:rFonts w:ascii="Bahnschrift" w:hAnsi="Bahnschrift"/>
          <w:sz w:val="28"/>
          <w:szCs w:val="28"/>
        </w:rPr>
      </w:pPr>
    </w:p>
    <w:p w:rsidR="002C6441" w:rsidRDefault="002C6441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TEACHER:  ASSISTS DISCUSSION, CREATES WELCOME LEARNING ENVIRONMENT, CONTRIBUTES KNOWLEDGE </w:t>
      </w:r>
      <w:r w:rsidR="005B0683">
        <w:rPr>
          <w:rFonts w:ascii="Bahnschrift" w:hAnsi="Bahnschrift"/>
          <w:sz w:val="28"/>
          <w:szCs w:val="28"/>
        </w:rPr>
        <w:t xml:space="preserve">AND EXPERIENCE, </w:t>
      </w:r>
      <w:proofErr w:type="gramStart"/>
      <w:r w:rsidR="005B0683">
        <w:rPr>
          <w:rFonts w:ascii="Bahnschrift" w:hAnsi="Bahnschrift"/>
          <w:sz w:val="28"/>
          <w:szCs w:val="28"/>
        </w:rPr>
        <w:t>QUESTIONS</w:t>
      </w:r>
      <w:proofErr w:type="gramEnd"/>
      <w:r w:rsidR="005B0683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EVERYTHING.</w:t>
      </w:r>
    </w:p>
    <w:p w:rsidR="002C6441" w:rsidRDefault="002C6441" w:rsidP="003C48C3">
      <w:pPr>
        <w:rPr>
          <w:rFonts w:ascii="Bahnschrift" w:hAnsi="Bahnschrift"/>
          <w:sz w:val="28"/>
          <w:szCs w:val="28"/>
        </w:rPr>
      </w:pPr>
    </w:p>
    <w:p w:rsidR="002C6441" w:rsidRDefault="002C6441" w:rsidP="003C48C3">
      <w:pPr>
        <w:rPr>
          <w:rFonts w:ascii="Bahnschrift" w:hAnsi="Bahnschrift"/>
          <w:sz w:val="28"/>
          <w:szCs w:val="28"/>
        </w:rPr>
      </w:pPr>
    </w:p>
    <w:p w:rsidR="003C48C3" w:rsidRDefault="005B0683" w:rsidP="003C48C3">
      <w:pPr>
        <w:rPr>
          <w:rFonts w:ascii="Bahnschrift" w:hAnsi="Bahnschrift"/>
          <w:sz w:val="28"/>
          <w:szCs w:val="28"/>
        </w:rPr>
      </w:pPr>
      <w:hyperlink r:id="rId6" w:history="1">
        <w:r w:rsidRPr="005B0683">
          <w:rPr>
            <w:rStyle w:val="Hyperlink"/>
            <w:rFonts w:ascii="Bahnschrift" w:hAnsi="Bahnschrift"/>
            <w:sz w:val="28"/>
            <w:szCs w:val="28"/>
          </w:rPr>
          <w:t>Intro to PBL</w:t>
        </w:r>
      </w:hyperlink>
    </w:p>
    <w:p w:rsidR="005B0683" w:rsidRDefault="005B0683" w:rsidP="003C48C3">
      <w:pPr>
        <w:rPr>
          <w:rFonts w:ascii="Bahnschrift" w:hAnsi="Bahnschrift"/>
          <w:sz w:val="28"/>
          <w:szCs w:val="28"/>
        </w:rPr>
      </w:pPr>
    </w:p>
    <w:p w:rsidR="005B0683" w:rsidRDefault="005B0683" w:rsidP="003C48C3">
      <w:pPr>
        <w:rPr>
          <w:rFonts w:ascii="Bahnschrift" w:hAnsi="Bahnschrift"/>
          <w:sz w:val="28"/>
          <w:szCs w:val="28"/>
        </w:rPr>
      </w:pPr>
      <w:hyperlink r:id="rId7" w:history="1">
        <w:r w:rsidRPr="005B0683">
          <w:rPr>
            <w:rStyle w:val="Hyperlink"/>
            <w:rFonts w:ascii="Bahnschrift" w:hAnsi="Bahnschrift"/>
            <w:sz w:val="28"/>
            <w:szCs w:val="28"/>
          </w:rPr>
          <w:t>PBL at Maastricht University</w:t>
        </w:r>
      </w:hyperlink>
    </w:p>
    <w:p w:rsidR="005B0683" w:rsidRDefault="005B0683" w:rsidP="003C48C3">
      <w:pPr>
        <w:rPr>
          <w:rFonts w:ascii="Bahnschrift" w:hAnsi="Bahnschrift"/>
          <w:sz w:val="28"/>
          <w:szCs w:val="28"/>
        </w:rPr>
      </w:pPr>
    </w:p>
    <w:p w:rsidR="005B0683" w:rsidRDefault="005B0683" w:rsidP="003C48C3">
      <w:pPr>
        <w:rPr>
          <w:rFonts w:ascii="Bahnschrift" w:hAnsi="Bahnschrift"/>
          <w:sz w:val="28"/>
          <w:szCs w:val="28"/>
        </w:rPr>
      </w:pPr>
      <w:hyperlink r:id="rId8" w:history="1">
        <w:r w:rsidRPr="005B0683">
          <w:rPr>
            <w:rStyle w:val="Hyperlink"/>
            <w:rFonts w:ascii="Bahnschrift" w:hAnsi="Bahnschrift"/>
            <w:sz w:val="28"/>
            <w:szCs w:val="28"/>
          </w:rPr>
          <w:t>Using PBL for AP classes</w:t>
        </w:r>
      </w:hyperlink>
    </w:p>
    <w:p w:rsidR="003C48C3" w:rsidRPr="003C48C3" w:rsidRDefault="002C6441" w:rsidP="003C48C3">
      <w:pPr>
        <w:rPr>
          <w:rFonts w:ascii="Bahnschrift" w:hAnsi="Bahnschrift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DF1CAE" wp14:editId="43CABEB7">
            <wp:extent cx="5943600" cy="6440701"/>
            <wp:effectExtent l="0" t="0" r="0" b="0"/>
            <wp:docPr id="3" name="Picture 3" descr="https://upload.wikimedia.org/wikipedia/commons/4/40/T_vs_P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4/40/T_vs_PB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C3" w:rsidRDefault="003C48C3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lastRenderedPageBreak/>
        <w:t>Sammamish High School, Bellevue, Washington started using PBL across the AP curriculum in 2010.</w:t>
      </w: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2"/>
        <w:gridCol w:w="2549"/>
        <w:gridCol w:w="2549"/>
      </w:tblGrid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88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9F9E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188" w:lineRule="exact"/>
              <w:ind w:left="80"/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>TaBle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 xml:space="preserve"> 2.</w:t>
            </w:r>
          </w:p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 xml:space="preserve">Statistically significant gains in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 xml:space="preserve"> scores by course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Course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20" w:lineRule="auto"/>
              <w:ind w:left="173" w:right="-9" w:hanging="70"/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Comparison group (no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pBl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 exposure)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 score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20" w:lineRule="auto"/>
              <w:ind w:left="173" w:right="-9" w:firstLine="149"/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Treatment group (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pBl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 xml:space="preserve"> exposure)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 xml:space="preserve"> score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Biology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1.67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1.97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Chemistry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1.77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2.13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 xml:space="preserve"> physics (combined)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2.78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3.61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 xml:space="preserve"> Calculus (combined)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2.53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3.01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 xml:space="preserve"> Statistics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1.91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2.36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u.S.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government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2.27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2.74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psychology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2.28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3.06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u.S.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history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1.85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2.69</w:t>
            </w:r>
          </w:p>
        </w:tc>
      </w:tr>
    </w:tbl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2"/>
        <w:gridCol w:w="2549"/>
        <w:gridCol w:w="2549"/>
      </w:tblGrid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88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9F9E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188" w:lineRule="exact"/>
              <w:ind w:left="80"/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>TaBle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 xml:space="preserve"> 3.</w:t>
            </w:r>
          </w:p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exact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 xml:space="preserve">Statistically significant gains by students who speak a first language other than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>english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 xml:space="preserve"> at home in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 xml:space="preserve"> scores by course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Course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20" w:lineRule="auto"/>
              <w:ind w:left="173" w:right="-9" w:hanging="70"/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Comparison group (no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pBl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 exposure)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 score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20" w:lineRule="auto"/>
              <w:ind w:left="173" w:right="-9" w:firstLine="149"/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Treatment group (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pBl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 xml:space="preserve"> exposure)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 xml:space="preserve"> score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 xml:space="preserve"> Calculus (combined)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2.08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2.77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 xml:space="preserve"> Statistics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1.43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2.10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Chemistry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1.41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1.93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 xml:space="preserve"> physics (combined)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2.53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3.53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u.S.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government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1.66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2.40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psychology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1.64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2.97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u.S.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history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1.58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2.26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World history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1.95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2.28</w:t>
            </w:r>
          </w:p>
        </w:tc>
      </w:tr>
    </w:tbl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Enrollment:  about 1000 students.</w:t>
      </w:r>
    </w:p>
    <w:p w:rsidR="00266758" w:rsidRDefault="00266758" w:rsidP="00266758">
      <w:pPr>
        <w:pStyle w:val="ListParagraph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47% White, 5% Black, 18% Hispanic, 21% Asian, 8% Multiethnic</w:t>
      </w:r>
    </w:p>
    <w:p w:rsidR="00266758" w:rsidRDefault="00266758" w:rsidP="00266758">
      <w:pPr>
        <w:pStyle w:val="ListParagraph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38% Free/Reduced Lunch Price</w:t>
      </w:r>
    </w:p>
    <w:p w:rsidR="00266758" w:rsidRDefault="00266758" w:rsidP="00266758">
      <w:pPr>
        <w:pStyle w:val="ListParagraph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12% Enrolled in Special Education Programs</w:t>
      </w:r>
    </w:p>
    <w:p w:rsidR="00266758" w:rsidRDefault="00266758" w:rsidP="00266758">
      <w:pPr>
        <w:pStyle w:val="ListParagraph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32% English as Second Language</w:t>
      </w:r>
    </w:p>
    <w:p w:rsidR="00266758" w:rsidRPr="00266758" w:rsidRDefault="00266758" w:rsidP="00266758">
      <w:pPr>
        <w:pStyle w:val="ListParagraph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47% Children of Parents with Only High School Education</w:t>
      </w: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2"/>
        <w:gridCol w:w="2549"/>
        <w:gridCol w:w="2549"/>
      </w:tblGrid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88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9F9E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188" w:lineRule="exact"/>
              <w:ind w:left="80"/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>TaBle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 xml:space="preserve"> 4.</w:t>
            </w:r>
          </w:p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exact"/>
              <w:ind w:left="80" w:right="108"/>
              <w:rPr>
                <w:rFonts w:ascii="Book Antiqua" w:hAnsi="Book Antiqua" w:cs="Book Antiqua"/>
                <w:b/>
                <w:bCs/>
                <w:color w:val="231F20"/>
                <w:w w:val="105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 xml:space="preserve">Statistically significant gains by students who receive free and reduced-price lunch in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 xml:space="preserve"> scores by course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Course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20" w:lineRule="auto"/>
              <w:ind w:left="173" w:right="-9" w:hanging="70"/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Comparison group (no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pBl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 exposure)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 score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20" w:lineRule="auto"/>
              <w:ind w:left="173" w:right="-9" w:firstLine="149"/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Treatment group (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pBl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 xml:space="preserve"> exposure)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 xml:space="preserve"> score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Biology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1.18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1.57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Chemistry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1.13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1.90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 xml:space="preserve"> environmental Science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1.36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1.76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 xml:space="preserve"> Statistics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1.31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2.03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psychology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1.76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2.48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u.S.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history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1.56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2.13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World history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1.91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2.32</w:t>
            </w:r>
          </w:p>
        </w:tc>
      </w:tr>
    </w:tbl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Pr="00266758" w:rsidRDefault="00266758" w:rsidP="0026675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2"/>
        <w:gridCol w:w="2549"/>
        <w:gridCol w:w="2549"/>
      </w:tblGrid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88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9F9E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188" w:lineRule="exact"/>
              <w:ind w:left="80"/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>TaBle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 xml:space="preserve"> 5.</w:t>
            </w:r>
          </w:p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exact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 xml:space="preserve">Statistically significant gains by students with disabilities in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</w:rPr>
              <w:t xml:space="preserve"> scores by course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8"/>
                <w:szCs w:val="18"/>
              </w:rPr>
              <w:t>Course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20" w:lineRule="auto"/>
              <w:ind w:left="173" w:right="-9" w:hanging="70"/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Comparison group (no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pBl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 exposure)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 score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20" w:lineRule="auto"/>
              <w:ind w:left="273" w:right="75" w:hanging="111"/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</w:pPr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Treatment group (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pBl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 ex-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posure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) mean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8"/>
                <w:szCs w:val="18"/>
              </w:rPr>
              <w:t xml:space="preserve"> score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 xml:space="preserve"> Calculus (Combined)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1.89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2.93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5"/>
                <w:sz w:val="16"/>
                <w:szCs w:val="16"/>
              </w:rPr>
              <w:t xml:space="preserve"> Statistics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1.32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2.20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05"/>
                <w:sz w:val="16"/>
                <w:szCs w:val="16"/>
              </w:rPr>
              <w:t xml:space="preserve"> physics (Combined)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2.33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3F4F4"/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3.00</w:t>
            </w:r>
          </w:p>
        </w:tc>
      </w:tr>
      <w:tr w:rsidR="00266758" w:rsidRPr="00266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0"/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</w:pP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ap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>u.S.</w:t>
            </w:r>
            <w:proofErr w:type="spellEnd"/>
            <w:r w:rsidRPr="00266758">
              <w:rPr>
                <w:rFonts w:ascii="Book Antiqua" w:hAnsi="Book Antiqua" w:cs="Book Antiqua"/>
                <w:b/>
                <w:bCs/>
                <w:color w:val="231F20"/>
                <w:w w:val="110"/>
                <w:sz w:val="16"/>
                <w:szCs w:val="16"/>
              </w:rPr>
              <w:t xml:space="preserve"> government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1.36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66758" w:rsidRPr="00266758" w:rsidRDefault="00266758" w:rsidP="00266758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86"/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</w:pPr>
            <w:r w:rsidRPr="00266758"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2.07</w:t>
            </w:r>
          </w:p>
        </w:tc>
      </w:tr>
    </w:tbl>
    <w:p w:rsidR="00266758" w:rsidRDefault="00266758" w:rsidP="003C48C3">
      <w:pPr>
        <w:rPr>
          <w:rFonts w:ascii="Bahnschrift" w:hAnsi="Bahnschrift"/>
          <w:sz w:val="28"/>
          <w:szCs w:val="28"/>
        </w:rPr>
      </w:pPr>
    </w:p>
    <w:p w:rsidR="00266758" w:rsidRDefault="00266758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Source:  Sutton and Knuth</w:t>
      </w:r>
      <w:r w:rsidRPr="00266758">
        <w:rPr>
          <w:rFonts w:ascii="Bahnschrift" w:hAnsi="Bahnschrift"/>
          <w:sz w:val="28"/>
          <w:szCs w:val="28"/>
          <w:u w:val="single"/>
        </w:rPr>
        <w:t xml:space="preserve">, </w:t>
      </w:r>
      <w:proofErr w:type="gramStart"/>
      <w:r w:rsidRPr="00266758">
        <w:rPr>
          <w:rFonts w:ascii="Bahnschrift" w:hAnsi="Bahnschrift"/>
          <w:sz w:val="28"/>
          <w:szCs w:val="28"/>
          <w:u w:val="single"/>
        </w:rPr>
        <w:t>A</w:t>
      </w:r>
      <w:proofErr w:type="gramEnd"/>
      <w:r w:rsidRPr="00266758">
        <w:rPr>
          <w:rFonts w:ascii="Bahnschrift" w:hAnsi="Bahnschrift"/>
          <w:sz w:val="28"/>
          <w:szCs w:val="28"/>
          <w:u w:val="single"/>
        </w:rPr>
        <w:t xml:space="preserve"> Schoolwide Investment in Problem-Based Learning</w:t>
      </w:r>
      <w:r>
        <w:rPr>
          <w:rFonts w:ascii="Bahnschrift" w:hAnsi="Bahnschrift"/>
          <w:sz w:val="28"/>
          <w:szCs w:val="28"/>
        </w:rPr>
        <w:t xml:space="preserve">. </w:t>
      </w:r>
      <w:proofErr w:type="spellStart"/>
      <w:r>
        <w:rPr>
          <w:rFonts w:ascii="Bahnschrift" w:hAnsi="Bahnschrift"/>
          <w:sz w:val="28"/>
          <w:szCs w:val="28"/>
        </w:rPr>
        <w:t>Kappan</w:t>
      </w:r>
      <w:proofErr w:type="spellEnd"/>
      <w:r>
        <w:rPr>
          <w:rFonts w:ascii="Bahnschrift" w:hAnsi="Bahnschrift"/>
          <w:sz w:val="28"/>
          <w:szCs w:val="28"/>
        </w:rPr>
        <w:t>, October 2017.</w:t>
      </w:r>
    </w:p>
    <w:p w:rsidR="005614AC" w:rsidRDefault="005614AC" w:rsidP="003C48C3">
      <w:pPr>
        <w:rPr>
          <w:rFonts w:ascii="Bahnschrift" w:hAnsi="Bahnschrift"/>
          <w:sz w:val="28"/>
          <w:szCs w:val="28"/>
        </w:rPr>
      </w:pPr>
    </w:p>
    <w:p w:rsidR="005614AC" w:rsidRDefault="005614AC" w:rsidP="003C48C3">
      <w:pPr>
        <w:rPr>
          <w:rFonts w:ascii="Bahnschrift" w:hAnsi="Bahnschrift"/>
          <w:sz w:val="28"/>
          <w:szCs w:val="28"/>
        </w:rPr>
      </w:pPr>
    </w:p>
    <w:p w:rsidR="005614AC" w:rsidRDefault="005614AC" w:rsidP="003C48C3">
      <w:pPr>
        <w:rPr>
          <w:rFonts w:ascii="Bahnschrift" w:hAnsi="Bahnschrift"/>
          <w:sz w:val="28"/>
          <w:szCs w:val="28"/>
        </w:rPr>
      </w:pPr>
    </w:p>
    <w:p w:rsidR="005614AC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lastRenderedPageBreak/>
        <w:t>Some universities that use PBL: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Stanford University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University of Alberta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Maastricht University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Aalborg University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McMaster University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Spaulding University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University of Delaware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University of Leicester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Western University of Health Sciences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University of Limerick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University of Exeter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Middle Tennessee State University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West Point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University of York Law School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Manchester Metropolitan University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University of Georgia USA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University of Colorado Denver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Howard University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University of Florida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The Open University UK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University of Firenze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Northern Illinois University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Penn State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University of Sydney</w:t>
      </w: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</w:p>
    <w:p w:rsidR="00CC2AD7" w:rsidRDefault="00CC2AD7" w:rsidP="003C48C3">
      <w:pPr>
        <w:rPr>
          <w:rFonts w:ascii="Bahnschrift" w:hAnsi="Bahnschrift"/>
          <w:sz w:val="28"/>
          <w:szCs w:val="28"/>
        </w:rPr>
      </w:pPr>
    </w:p>
    <w:p w:rsidR="005614AC" w:rsidRPr="003C48C3" w:rsidRDefault="005614AC" w:rsidP="003C48C3">
      <w:pPr>
        <w:rPr>
          <w:rFonts w:ascii="Bahnschrift" w:hAnsi="Bahnschrift"/>
          <w:sz w:val="28"/>
          <w:szCs w:val="28"/>
        </w:rPr>
      </w:pPr>
      <w:bookmarkStart w:id="1" w:name="group_by:group_by_-1"/>
      <w:bookmarkEnd w:id="1"/>
    </w:p>
    <w:sectPr w:rsidR="005614AC" w:rsidRPr="003C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2806"/>
    <w:multiLevelType w:val="hybridMultilevel"/>
    <w:tmpl w:val="6A106A16"/>
    <w:lvl w:ilvl="0" w:tplc="C876DFEE">
      <w:start w:val="2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05A7"/>
    <w:multiLevelType w:val="hybridMultilevel"/>
    <w:tmpl w:val="9BB27F4A"/>
    <w:lvl w:ilvl="0" w:tplc="9A8686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C3"/>
    <w:rsid w:val="00266758"/>
    <w:rsid w:val="002C6441"/>
    <w:rsid w:val="003C48C3"/>
    <w:rsid w:val="005614AC"/>
    <w:rsid w:val="005B0683"/>
    <w:rsid w:val="005E3C5C"/>
    <w:rsid w:val="00877147"/>
    <w:rsid w:val="008B6D4E"/>
    <w:rsid w:val="009058AA"/>
    <w:rsid w:val="009468C9"/>
    <w:rsid w:val="00B07C3A"/>
    <w:rsid w:val="00C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EA381-3A3E-4AEB-8F78-8659C307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LwoNZGG2I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tLXXf9S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i1EuMyaf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Volke, Suzanne, Ms., CIV, OSD/DoDEA-Europe</dc:creator>
  <cp:keywords/>
  <dc:description/>
  <cp:lastModifiedBy>Volke, Suzanne, Ms., CIV, OSD/DoDEA-Europe</cp:lastModifiedBy>
  <cp:revision>2</cp:revision>
  <dcterms:created xsi:type="dcterms:W3CDTF">2018-11-08T06:34:00Z</dcterms:created>
  <dcterms:modified xsi:type="dcterms:W3CDTF">2018-11-08T06:34:00Z</dcterms:modified>
</cp:coreProperties>
</file>